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A" w:rsidRDefault="00F81527" w:rsidP="00DA1520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-990600</wp:posOffset>
            </wp:positionV>
            <wp:extent cx="10115550" cy="904875"/>
            <wp:effectExtent l="19050" t="0" r="0" b="0"/>
            <wp:wrapNone/>
            <wp:docPr id="3" name="Picture 3" descr="wide-header-lodg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-header-lodging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5C" w:rsidRDefault="006D265C" w:rsidP="00DA1520">
      <w:pPr>
        <w:spacing w:after="0"/>
        <w:jc w:val="center"/>
        <w:rPr>
          <w:b/>
          <w:i/>
        </w:rPr>
      </w:pPr>
    </w:p>
    <w:p w:rsidR="006D265C" w:rsidRDefault="006D265C" w:rsidP="004C33D1">
      <w:pPr>
        <w:spacing w:after="0"/>
        <w:rPr>
          <w:b/>
          <w:i/>
        </w:rPr>
      </w:pPr>
    </w:p>
    <w:p w:rsidR="006D265C" w:rsidRDefault="006D265C" w:rsidP="00DA1520">
      <w:pPr>
        <w:spacing w:after="0"/>
        <w:jc w:val="center"/>
        <w:rPr>
          <w:b/>
          <w:i/>
        </w:rPr>
      </w:pPr>
    </w:p>
    <w:p w:rsidR="006D265C" w:rsidRDefault="006D265C" w:rsidP="00DA1520">
      <w:pPr>
        <w:spacing w:after="0"/>
        <w:jc w:val="center"/>
        <w:rPr>
          <w:b/>
          <w:i/>
        </w:rPr>
      </w:pPr>
    </w:p>
    <w:p w:rsidR="00DA1520" w:rsidRPr="006D265C" w:rsidRDefault="00DA1520" w:rsidP="00DA1520">
      <w:pPr>
        <w:spacing w:after="0"/>
        <w:jc w:val="center"/>
        <w:rPr>
          <w:b/>
          <w:i/>
        </w:rPr>
      </w:pPr>
      <w:r w:rsidRPr="006D265C">
        <w:rPr>
          <w:b/>
          <w:i/>
        </w:rPr>
        <w:t xml:space="preserve">Red Mountain </w:t>
      </w:r>
      <w:r w:rsidR="00765C7A" w:rsidRPr="006D265C">
        <w:rPr>
          <w:b/>
          <w:i/>
        </w:rPr>
        <w:t xml:space="preserve">Resort Lodging </w:t>
      </w:r>
      <w:r w:rsidR="00D37C89">
        <w:rPr>
          <w:b/>
          <w:i/>
        </w:rPr>
        <w:t xml:space="preserve">BCSS Mountain Biking Provincials </w:t>
      </w:r>
      <w:r w:rsidR="005F3131">
        <w:rPr>
          <w:b/>
          <w:i/>
        </w:rPr>
        <w:t>2023</w:t>
      </w:r>
    </w:p>
    <w:p w:rsidR="00DA1520" w:rsidRDefault="00DA1520" w:rsidP="00DA1520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559"/>
        <w:gridCol w:w="1559"/>
        <w:gridCol w:w="1985"/>
        <w:gridCol w:w="5103"/>
      </w:tblGrid>
      <w:tr w:rsidR="00DA1520" w:rsidRPr="00313952" w:rsidTr="00DA4D79">
        <w:tc>
          <w:tcPr>
            <w:tcW w:w="2660" w:type="dxa"/>
          </w:tcPr>
          <w:p w:rsidR="00DA1520" w:rsidRPr="00313952" w:rsidRDefault="00DA1520" w:rsidP="00313952">
            <w:pPr>
              <w:spacing w:after="0" w:line="240" w:lineRule="auto"/>
              <w:jc w:val="center"/>
              <w:rPr>
                <w:b/>
              </w:rPr>
            </w:pPr>
            <w:r w:rsidRPr="00313952">
              <w:rPr>
                <w:b/>
              </w:rPr>
              <w:t>Room Type</w:t>
            </w:r>
          </w:p>
        </w:tc>
        <w:tc>
          <w:tcPr>
            <w:tcW w:w="1559" w:type="dxa"/>
          </w:tcPr>
          <w:p w:rsidR="00DA1520" w:rsidRPr="00313952" w:rsidRDefault="00DA1520" w:rsidP="00313952">
            <w:pPr>
              <w:spacing w:after="0" w:line="240" w:lineRule="auto"/>
              <w:jc w:val="center"/>
              <w:rPr>
                <w:b/>
              </w:rPr>
            </w:pPr>
            <w:r w:rsidRPr="00313952">
              <w:rPr>
                <w:b/>
              </w:rPr>
              <w:t>Rack</w:t>
            </w:r>
          </w:p>
        </w:tc>
        <w:tc>
          <w:tcPr>
            <w:tcW w:w="1559" w:type="dxa"/>
          </w:tcPr>
          <w:p w:rsidR="00DA1520" w:rsidRPr="00313952" w:rsidRDefault="005F3131" w:rsidP="00313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BCSS</w:t>
            </w:r>
            <w:r w:rsidR="004C7508">
              <w:rPr>
                <w:b/>
              </w:rPr>
              <w:t xml:space="preserve"> Rate</w:t>
            </w:r>
          </w:p>
        </w:tc>
        <w:tc>
          <w:tcPr>
            <w:tcW w:w="1985" w:type="dxa"/>
          </w:tcPr>
          <w:p w:rsidR="00DA1520" w:rsidRPr="00313952" w:rsidRDefault="00DA1520" w:rsidP="00313952">
            <w:pPr>
              <w:spacing w:after="0" w:line="240" w:lineRule="auto"/>
              <w:jc w:val="center"/>
              <w:rPr>
                <w:b/>
              </w:rPr>
            </w:pPr>
            <w:r w:rsidRPr="00313952">
              <w:rPr>
                <w:b/>
              </w:rPr>
              <w:t>Max Occupancy</w:t>
            </w:r>
          </w:p>
        </w:tc>
        <w:tc>
          <w:tcPr>
            <w:tcW w:w="5103" w:type="dxa"/>
          </w:tcPr>
          <w:p w:rsidR="00DA1520" w:rsidRPr="00313952" w:rsidRDefault="00DA1520" w:rsidP="00313952">
            <w:pPr>
              <w:spacing w:after="0" w:line="240" w:lineRule="auto"/>
              <w:jc w:val="center"/>
              <w:rPr>
                <w:b/>
              </w:rPr>
            </w:pPr>
            <w:r w:rsidRPr="00313952">
              <w:rPr>
                <w:b/>
              </w:rPr>
              <w:t>Special Notes</w:t>
            </w:r>
          </w:p>
        </w:tc>
      </w:tr>
      <w:tr w:rsidR="00DA4D79" w:rsidRPr="00313952" w:rsidTr="00DA4D79">
        <w:tc>
          <w:tcPr>
            <w:tcW w:w="2660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Two Bedroom Deluxe</w:t>
            </w:r>
          </w:p>
        </w:tc>
        <w:tc>
          <w:tcPr>
            <w:tcW w:w="1559" w:type="dxa"/>
          </w:tcPr>
          <w:p w:rsidR="00DA4D79" w:rsidRPr="00313952" w:rsidRDefault="00DA4D79" w:rsidP="00BC566C">
            <w:pPr>
              <w:spacing w:after="0" w:line="240" w:lineRule="auto"/>
              <w:jc w:val="center"/>
            </w:pPr>
            <w:r>
              <w:t>$</w:t>
            </w:r>
            <w:r w:rsidR="00BC566C">
              <w:t>380</w:t>
            </w:r>
          </w:p>
        </w:tc>
        <w:tc>
          <w:tcPr>
            <w:tcW w:w="1559" w:type="dxa"/>
          </w:tcPr>
          <w:p w:rsidR="00DA4D79" w:rsidRPr="00313952" w:rsidRDefault="00DA4D79" w:rsidP="00BC566C">
            <w:pPr>
              <w:spacing w:after="0" w:line="240" w:lineRule="auto"/>
              <w:jc w:val="center"/>
            </w:pPr>
            <w:r w:rsidRPr="00313952">
              <w:t>$</w:t>
            </w:r>
            <w:r w:rsidR="00BC566C">
              <w:t>304</w:t>
            </w:r>
          </w:p>
        </w:tc>
        <w:tc>
          <w:tcPr>
            <w:tcW w:w="1985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4</w:t>
            </w:r>
          </w:p>
        </w:tc>
        <w:tc>
          <w:tcPr>
            <w:tcW w:w="5103" w:type="dxa"/>
          </w:tcPr>
          <w:p w:rsidR="00DA4D79" w:rsidRPr="00313952" w:rsidRDefault="00DA4D79" w:rsidP="000A4A43">
            <w:pPr>
              <w:spacing w:after="0" w:line="240" w:lineRule="auto"/>
              <w:jc w:val="center"/>
            </w:pPr>
            <w:r w:rsidRPr="00313952">
              <w:t>Private Hot Tub –Silver Tip</w:t>
            </w:r>
          </w:p>
        </w:tc>
      </w:tr>
      <w:tr w:rsidR="00DA4D79" w:rsidRPr="00313952" w:rsidTr="00DA4D79">
        <w:tc>
          <w:tcPr>
            <w:tcW w:w="2660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>
              <w:t>Two Bedroom Premium</w:t>
            </w:r>
          </w:p>
        </w:tc>
        <w:tc>
          <w:tcPr>
            <w:tcW w:w="1559" w:type="dxa"/>
          </w:tcPr>
          <w:p w:rsidR="00DA4D79" w:rsidRDefault="00DA4D79" w:rsidP="00BC566C">
            <w:pPr>
              <w:spacing w:after="0" w:line="240" w:lineRule="auto"/>
              <w:jc w:val="center"/>
            </w:pPr>
            <w:r>
              <w:t>$</w:t>
            </w:r>
            <w:r w:rsidR="00BC566C">
              <w:t>400</w:t>
            </w:r>
          </w:p>
        </w:tc>
        <w:tc>
          <w:tcPr>
            <w:tcW w:w="1559" w:type="dxa"/>
          </w:tcPr>
          <w:p w:rsidR="00DA4D79" w:rsidRDefault="00DA4D79" w:rsidP="00BC566C">
            <w:pPr>
              <w:spacing w:after="0" w:line="240" w:lineRule="auto"/>
              <w:jc w:val="center"/>
            </w:pPr>
            <w:r>
              <w:t>$</w:t>
            </w:r>
            <w:r w:rsidR="00635F55">
              <w:t>3</w:t>
            </w:r>
            <w:r w:rsidR="00BC566C">
              <w:t>20</w:t>
            </w:r>
          </w:p>
        </w:tc>
        <w:tc>
          <w:tcPr>
            <w:tcW w:w="1985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>
              <w:t>Private Hot Tub – Slalom Creek &amp; Morning Star</w:t>
            </w:r>
          </w:p>
        </w:tc>
      </w:tr>
      <w:tr w:rsidR="00DA4D79" w:rsidRPr="00313952" w:rsidTr="00DA4D79">
        <w:tc>
          <w:tcPr>
            <w:tcW w:w="2660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3 Bedroom Premium</w:t>
            </w:r>
          </w:p>
        </w:tc>
        <w:tc>
          <w:tcPr>
            <w:tcW w:w="1559" w:type="dxa"/>
          </w:tcPr>
          <w:p w:rsidR="00DA4D79" w:rsidRPr="00313952" w:rsidRDefault="00DA4D79" w:rsidP="000A4A43">
            <w:pPr>
              <w:spacing w:after="0" w:line="240" w:lineRule="auto"/>
              <w:jc w:val="center"/>
            </w:pPr>
            <w:r>
              <w:t>$</w:t>
            </w:r>
            <w:r w:rsidR="00BC566C">
              <w:t>520</w:t>
            </w:r>
          </w:p>
        </w:tc>
        <w:tc>
          <w:tcPr>
            <w:tcW w:w="1559" w:type="dxa"/>
          </w:tcPr>
          <w:p w:rsidR="00DA4D79" w:rsidRPr="00313952" w:rsidRDefault="00DA4D79" w:rsidP="00BC566C">
            <w:pPr>
              <w:spacing w:after="0" w:line="240" w:lineRule="auto"/>
              <w:jc w:val="center"/>
            </w:pPr>
            <w:r>
              <w:t>$</w:t>
            </w:r>
            <w:r w:rsidR="00BC566C">
              <w:t>416</w:t>
            </w:r>
          </w:p>
        </w:tc>
        <w:tc>
          <w:tcPr>
            <w:tcW w:w="1985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6</w:t>
            </w:r>
          </w:p>
        </w:tc>
        <w:tc>
          <w:tcPr>
            <w:tcW w:w="5103" w:type="dxa"/>
          </w:tcPr>
          <w:p w:rsidR="00DA4D79" w:rsidRPr="00313952" w:rsidRDefault="00DA4D79" w:rsidP="002974DB">
            <w:pPr>
              <w:spacing w:after="0" w:line="240" w:lineRule="auto"/>
              <w:jc w:val="center"/>
            </w:pPr>
            <w:r w:rsidRPr="00313952">
              <w:t xml:space="preserve">Private Hot Tub – Slalom Creek </w:t>
            </w:r>
          </w:p>
        </w:tc>
      </w:tr>
      <w:tr w:rsidR="00DA4D79" w:rsidRPr="00313952" w:rsidTr="00DA4D79">
        <w:tc>
          <w:tcPr>
            <w:tcW w:w="2660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4 Bedroom Deluxe</w:t>
            </w:r>
          </w:p>
        </w:tc>
        <w:tc>
          <w:tcPr>
            <w:tcW w:w="1559" w:type="dxa"/>
          </w:tcPr>
          <w:p w:rsidR="00DA4D79" w:rsidRPr="00313952" w:rsidRDefault="00DA4D79" w:rsidP="00635F55">
            <w:pPr>
              <w:spacing w:after="0" w:line="240" w:lineRule="auto"/>
              <w:jc w:val="center"/>
            </w:pPr>
            <w:r w:rsidRPr="00313952">
              <w:t>$</w:t>
            </w:r>
            <w:r w:rsidR="00635F55">
              <w:t>5</w:t>
            </w:r>
            <w:r w:rsidR="00BC566C">
              <w:t>35</w:t>
            </w:r>
          </w:p>
        </w:tc>
        <w:tc>
          <w:tcPr>
            <w:tcW w:w="1559" w:type="dxa"/>
          </w:tcPr>
          <w:p w:rsidR="00DA4D79" w:rsidRPr="00313952" w:rsidRDefault="00DA4D79" w:rsidP="00BC566C">
            <w:pPr>
              <w:spacing w:after="0" w:line="240" w:lineRule="auto"/>
              <w:jc w:val="center"/>
            </w:pPr>
            <w:r w:rsidRPr="00313952">
              <w:t>$</w:t>
            </w:r>
            <w:r w:rsidR="00BC566C">
              <w:t>428</w:t>
            </w:r>
          </w:p>
        </w:tc>
        <w:tc>
          <w:tcPr>
            <w:tcW w:w="1985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10</w:t>
            </w:r>
          </w:p>
        </w:tc>
        <w:tc>
          <w:tcPr>
            <w:tcW w:w="5103" w:type="dxa"/>
          </w:tcPr>
          <w:p w:rsidR="00DA4D79" w:rsidRPr="00313952" w:rsidRDefault="000A4A43" w:rsidP="00635F55">
            <w:pPr>
              <w:spacing w:after="0" w:line="240" w:lineRule="auto"/>
              <w:jc w:val="center"/>
            </w:pPr>
            <w:r>
              <w:t>Private Hot Tub –</w:t>
            </w:r>
            <w:r w:rsidR="00DA4D79" w:rsidRPr="00313952">
              <w:t>White Wolf Cabin</w:t>
            </w:r>
          </w:p>
        </w:tc>
      </w:tr>
      <w:tr w:rsidR="00DA4D79" w:rsidRPr="00313952" w:rsidTr="00DA4D79">
        <w:tc>
          <w:tcPr>
            <w:tcW w:w="2660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4 Bedroom Loft</w:t>
            </w:r>
            <w:r w:rsidR="00635F55">
              <w:t xml:space="preserve"> &amp; 4 Bedroom Premium</w:t>
            </w:r>
          </w:p>
        </w:tc>
        <w:tc>
          <w:tcPr>
            <w:tcW w:w="1559" w:type="dxa"/>
          </w:tcPr>
          <w:p w:rsidR="00DA4D79" w:rsidRPr="00313952" w:rsidRDefault="00DA4D79" w:rsidP="00635F55">
            <w:pPr>
              <w:spacing w:after="0" w:line="240" w:lineRule="auto"/>
              <w:jc w:val="center"/>
            </w:pPr>
            <w:r w:rsidRPr="00313952">
              <w:t>$</w:t>
            </w:r>
            <w:r w:rsidR="00635F55">
              <w:t>5</w:t>
            </w:r>
            <w:r w:rsidR="00BC566C">
              <w:t>65</w:t>
            </w:r>
          </w:p>
        </w:tc>
        <w:tc>
          <w:tcPr>
            <w:tcW w:w="1559" w:type="dxa"/>
          </w:tcPr>
          <w:p w:rsidR="00DA4D79" w:rsidRPr="00313952" w:rsidRDefault="00DA4D79" w:rsidP="00635F55">
            <w:pPr>
              <w:spacing w:after="0" w:line="240" w:lineRule="auto"/>
              <w:jc w:val="center"/>
            </w:pPr>
            <w:r w:rsidRPr="00313952">
              <w:t>$</w:t>
            </w:r>
            <w:r w:rsidR="00BC566C">
              <w:t>45</w:t>
            </w:r>
            <w:r w:rsidR="00635F55">
              <w:t>2</w:t>
            </w:r>
          </w:p>
        </w:tc>
        <w:tc>
          <w:tcPr>
            <w:tcW w:w="1985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10</w:t>
            </w:r>
          </w:p>
        </w:tc>
        <w:tc>
          <w:tcPr>
            <w:tcW w:w="5103" w:type="dxa"/>
          </w:tcPr>
          <w:p w:rsidR="00DA4D79" w:rsidRPr="00313952" w:rsidRDefault="00DA4D79" w:rsidP="00313952">
            <w:pPr>
              <w:spacing w:after="0" w:line="240" w:lineRule="auto"/>
              <w:jc w:val="center"/>
            </w:pPr>
            <w:r w:rsidRPr="00313952">
              <w:t>Private Hot Tub, 4</w:t>
            </w:r>
            <w:r w:rsidRPr="00313952">
              <w:rPr>
                <w:vertAlign w:val="superscript"/>
              </w:rPr>
              <w:t>th</w:t>
            </w:r>
            <w:r w:rsidRPr="00313952">
              <w:t xml:space="preserve"> bedroom is the Loft – Slalom Creek</w:t>
            </w:r>
          </w:p>
        </w:tc>
      </w:tr>
    </w:tbl>
    <w:p w:rsidR="002F3150" w:rsidRDefault="002F3150" w:rsidP="00843900">
      <w:pPr>
        <w:jc w:val="center"/>
      </w:pPr>
      <w:r>
        <w:rPr>
          <w:b/>
        </w:rPr>
        <w:t>Payment Policies</w:t>
      </w:r>
      <w:r w:rsidR="00843900">
        <w:rPr>
          <w:b/>
        </w:rPr>
        <w:t xml:space="preserve">:  </w:t>
      </w:r>
      <w:r w:rsidR="00765C7A">
        <w:t xml:space="preserve">Minimum 2 Night Stay </w:t>
      </w:r>
    </w:p>
    <w:p w:rsidR="00765C7A" w:rsidRDefault="00765C7A" w:rsidP="006D265C">
      <w:pPr>
        <w:pStyle w:val="ListParagraph"/>
        <w:ind w:left="57"/>
        <w:jc w:val="center"/>
      </w:pPr>
      <w:r>
        <w:t>25% deposit at the time of booking, with remaining amount due 30 days prior to check in.</w:t>
      </w:r>
    </w:p>
    <w:p w:rsidR="00313952" w:rsidRDefault="00F81527" w:rsidP="006D265C">
      <w:pPr>
        <w:pStyle w:val="ListParagraph"/>
        <w:ind w:left="57"/>
        <w:jc w:val="center"/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1839595</wp:posOffset>
            </wp:positionV>
            <wp:extent cx="10115550" cy="904875"/>
            <wp:effectExtent l="19050" t="0" r="0" b="0"/>
            <wp:wrapNone/>
            <wp:docPr id="5" name="Picture 5" descr="wide-header-lodg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de-header-lodging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F3" w:rsidRPr="00843900">
        <w:rPr>
          <w:b/>
        </w:rPr>
        <w:t>Cancellations</w:t>
      </w:r>
      <w:r w:rsidR="00852CF3">
        <w:t xml:space="preserve"> –</w:t>
      </w:r>
      <w:r w:rsidR="00765C7A">
        <w:t xml:space="preserve">Reservations </w:t>
      </w:r>
      <w:r>
        <w:t>cancelled</w:t>
      </w:r>
      <w:r w:rsidR="007A248C">
        <w:t xml:space="preserve"> with more</w:t>
      </w:r>
      <w:r w:rsidR="00765C7A">
        <w:t xml:space="preserve"> than 30 days notice forfeit the deposit.  </w:t>
      </w:r>
      <w:r w:rsidR="00313952">
        <w:t xml:space="preserve"> No ref</w:t>
      </w:r>
      <w:r w:rsidR="00765C7A">
        <w:t xml:space="preserve">und for cancellations received </w:t>
      </w:r>
      <w:r w:rsidR="00313952">
        <w:t xml:space="preserve">less </w:t>
      </w:r>
      <w:r w:rsidR="000A4A43">
        <w:t xml:space="preserve">than 30 days </w:t>
      </w:r>
      <w:r w:rsidR="00313952">
        <w:t>prior to arrival.  All cancellations must be received in writing by the RMRL office.</w:t>
      </w:r>
    </w:p>
    <w:p w:rsidR="004C33D1" w:rsidRDefault="004C33D1" w:rsidP="006D265C">
      <w:pPr>
        <w:pStyle w:val="ListParagraph"/>
        <w:ind w:left="57"/>
        <w:jc w:val="center"/>
      </w:pPr>
    </w:p>
    <w:p w:rsidR="004C33D1" w:rsidRPr="002F3150" w:rsidRDefault="004C33D1" w:rsidP="006D265C">
      <w:pPr>
        <w:pStyle w:val="ListParagraph"/>
        <w:ind w:left="57"/>
        <w:jc w:val="center"/>
      </w:pPr>
      <w:r>
        <w:t>For Booking please call:  1-877-969-7669 or lodging@redresort.com</w:t>
      </w:r>
    </w:p>
    <w:sectPr w:rsidR="004C33D1" w:rsidRPr="002F3150" w:rsidSect="00DA15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26B9"/>
    <w:multiLevelType w:val="hybridMultilevel"/>
    <w:tmpl w:val="9A4CE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520"/>
    <w:rsid w:val="000A4A43"/>
    <w:rsid w:val="00223060"/>
    <w:rsid w:val="002974DB"/>
    <w:rsid w:val="002B07B2"/>
    <w:rsid w:val="002F3150"/>
    <w:rsid w:val="00313952"/>
    <w:rsid w:val="00473DC8"/>
    <w:rsid w:val="004C33D1"/>
    <w:rsid w:val="004C7508"/>
    <w:rsid w:val="00546B92"/>
    <w:rsid w:val="005A6ABA"/>
    <w:rsid w:val="005C35EB"/>
    <w:rsid w:val="005F265E"/>
    <w:rsid w:val="005F3131"/>
    <w:rsid w:val="00635F55"/>
    <w:rsid w:val="00691769"/>
    <w:rsid w:val="006D265C"/>
    <w:rsid w:val="00765C7A"/>
    <w:rsid w:val="007A248C"/>
    <w:rsid w:val="00843900"/>
    <w:rsid w:val="00852CF3"/>
    <w:rsid w:val="00883C61"/>
    <w:rsid w:val="008E7F27"/>
    <w:rsid w:val="00A706A2"/>
    <w:rsid w:val="00AF7A15"/>
    <w:rsid w:val="00BC566C"/>
    <w:rsid w:val="00D37C89"/>
    <w:rsid w:val="00DA1520"/>
    <w:rsid w:val="00DA4D79"/>
    <w:rsid w:val="00F65F1E"/>
    <w:rsid w:val="00F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Adams</dc:creator>
  <cp:lastModifiedBy>amber.dekleine</cp:lastModifiedBy>
  <cp:revision>4</cp:revision>
  <cp:lastPrinted>2015-07-02T23:56:00Z</cp:lastPrinted>
  <dcterms:created xsi:type="dcterms:W3CDTF">2022-10-17T19:04:00Z</dcterms:created>
  <dcterms:modified xsi:type="dcterms:W3CDTF">2023-02-23T21:46:00Z</dcterms:modified>
</cp:coreProperties>
</file>